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5597"/>
      </w:tblGrid>
      <w:tr w:rsidR="001A3D1A" w:rsidRPr="001A3D1A" w14:paraId="5CEA9C0D" w14:textId="77777777" w:rsidTr="00DC5EC1">
        <w:trPr>
          <w:trHeight w:val="699"/>
        </w:trPr>
        <w:tc>
          <w:tcPr>
            <w:tcW w:w="11194" w:type="dxa"/>
            <w:gridSpan w:val="2"/>
            <w:shd w:val="clear" w:color="auto" w:fill="FFFFFF" w:themeFill="background1"/>
          </w:tcPr>
          <w:p w14:paraId="3DFAE331" w14:textId="478782A7" w:rsidR="0087217B" w:rsidRPr="00C0622B" w:rsidRDefault="00874B6D" w:rsidP="001A3D1A">
            <w:pPr>
              <w:rPr>
                <w:rFonts w:ascii="Lora" w:eastAsia="Noto Serif JP" w:hAnsi="Lora" w:cs="Noto Sans"/>
                <w:b/>
                <w:bCs/>
                <w:color w:val="782A2A"/>
                <w:sz w:val="44"/>
                <w:szCs w:val="44"/>
              </w:rPr>
            </w:pPr>
            <w:r w:rsidRPr="00874B6D">
              <w:rPr>
                <w:rFonts w:ascii="Lora" w:eastAsia="Noto Serif JP" w:hAnsi="Lora" w:cs="Noto Sans"/>
                <w:b/>
                <w:bCs/>
                <w:color w:val="782A2A"/>
                <w:spacing w:val="20"/>
                <w:sz w:val="48"/>
                <w:szCs w:val="48"/>
              </w:rPr>
              <w:t>FUNCTIONAL RESUME</w:t>
            </w:r>
          </w:p>
        </w:tc>
      </w:tr>
      <w:tr w:rsidR="001A3D1A" w:rsidRPr="001A3D1A" w14:paraId="5C8117CA" w14:textId="77777777" w:rsidTr="00C0622B">
        <w:trPr>
          <w:trHeight w:val="442"/>
        </w:trPr>
        <w:tc>
          <w:tcPr>
            <w:tcW w:w="11194" w:type="dxa"/>
            <w:gridSpan w:val="2"/>
            <w:tcBorders>
              <w:bottom w:val="single" w:sz="8" w:space="0" w:color="782A2A"/>
            </w:tcBorders>
          </w:tcPr>
          <w:p w14:paraId="660B59CE" w14:textId="47CDE9C2" w:rsidR="0087217B" w:rsidRPr="001A3D1A" w:rsidRDefault="0087217B" w:rsidP="001A3D1A">
            <w:pPr>
              <w:rPr>
                <w:rFonts w:ascii="Lora" w:eastAsia="Noto Serif JP" w:hAnsi="Lora" w:cs="Noto Sans"/>
                <w:color w:val="000000" w:themeColor="text1"/>
                <w:sz w:val="20"/>
                <w:szCs w:val="20"/>
              </w:rPr>
            </w:pPr>
            <w:r w:rsidRPr="001A3D1A">
              <w:rPr>
                <w:rFonts w:ascii="Lora" w:eastAsia="Noto Serif JP" w:hAnsi="Lora" w:cs="Noto Sans"/>
                <w:color w:val="000000" w:themeColor="text1"/>
                <w:sz w:val="20"/>
                <w:szCs w:val="20"/>
              </w:rPr>
              <w:t>3665 Margaret Street, Houston, TX 47587</w:t>
            </w:r>
            <w:r w:rsidRPr="001A3D1A">
              <w:rPr>
                <w:rFonts w:ascii="Lora" w:eastAsia="Noto Serif JP" w:hAnsi="Lora" w:cs="Noto Sans"/>
                <w:color w:val="000000" w:themeColor="text1"/>
                <w:spacing w:val="4"/>
                <w:sz w:val="20"/>
                <w:szCs w:val="20"/>
              </w:rPr>
              <w:t xml:space="preserve"> •</w:t>
            </w:r>
            <w:r w:rsidRPr="001A3D1A">
              <w:rPr>
                <w:rFonts w:ascii="Lora" w:eastAsia="Noto Serif JP" w:hAnsi="Lora" w:cs="Noto Sans"/>
                <w:color w:val="000000" w:themeColor="text1"/>
                <w:sz w:val="20"/>
                <w:szCs w:val="20"/>
              </w:rPr>
              <w:t xml:space="preserve">  RichardWilliams@gmail.com</w:t>
            </w:r>
            <w:r w:rsidRPr="001A3D1A">
              <w:rPr>
                <w:rFonts w:ascii="Lora" w:eastAsia="Noto Serif JP" w:hAnsi="Lora" w:cs="Noto Sans"/>
                <w:color w:val="000000" w:themeColor="text1"/>
                <w:spacing w:val="4"/>
                <w:sz w:val="20"/>
                <w:szCs w:val="20"/>
              </w:rPr>
              <w:t xml:space="preserve"> •</w:t>
            </w:r>
            <w:r w:rsidRPr="001A3D1A">
              <w:rPr>
                <w:rFonts w:ascii="Lora" w:eastAsia="Noto Serif JP" w:hAnsi="Lora" w:cs="Noto Sans"/>
                <w:color w:val="000000" w:themeColor="text1"/>
                <w:sz w:val="20"/>
                <w:szCs w:val="20"/>
              </w:rPr>
              <w:t xml:space="preserve">  (770) 625-9669</w:t>
            </w:r>
          </w:p>
        </w:tc>
      </w:tr>
      <w:tr w:rsidR="001A3D1A" w:rsidRPr="001A3D1A" w14:paraId="494C50BC" w14:textId="77777777" w:rsidTr="00C0622B">
        <w:tc>
          <w:tcPr>
            <w:tcW w:w="11194" w:type="dxa"/>
            <w:gridSpan w:val="2"/>
            <w:tcBorders>
              <w:top w:val="single" w:sz="8" w:space="0" w:color="782A2A"/>
            </w:tcBorders>
          </w:tcPr>
          <w:p w14:paraId="313E97A5" w14:textId="77777777" w:rsidR="00417C0F" w:rsidRPr="001A3D1A" w:rsidRDefault="00417C0F" w:rsidP="001A3D1A">
            <w:pPr>
              <w:rPr>
                <w:rFonts w:ascii="Lora" w:eastAsia="Noto Serif JP" w:hAnsi="Lora" w:cs="Noto Sans"/>
                <w:color w:val="000000" w:themeColor="text1"/>
                <w:sz w:val="16"/>
                <w:szCs w:val="16"/>
              </w:rPr>
            </w:pPr>
          </w:p>
        </w:tc>
      </w:tr>
      <w:tr w:rsidR="001A3D1A" w:rsidRPr="001A3D1A" w14:paraId="52B4A299" w14:textId="77777777" w:rsidTr="00DC5EC1">
        <w:tc>
          <w:tcPr>
            <w:tcW w:w="11194" w:type="dxa"/>
            <w:gridSpan w:val="2"/>
          </w:tcPr>
          <w:p w14:paraId="7F9A04BC" w14:textId="550AC090" w:rsidR="0087217B" w:rsidRPr="00E62E6B" w:rsidRDefault="00E62E6B" w:rsidP="00E62E6B">
            <w:pPr>
              <w:spacing w:after="120"/>
              <w:rPr>
                <w:rFonts w:ascii="Lora" w:hAnsi="Lora"/>
              </w:rPr>
            </w:pPr>
            <w:r w:rsidRPr="00E62E6B">
              <w:rPr>
                <w:rFonts w:ascii="Lora" w:hAnsi="Lora"/>
              </w:rPr>
              <w:t xml:space="preserve">Experience customer service representative with a proven track record of boosting month-to-month sales. Able to predict, evaluate, and meet the specific needs of customers while maintaining an efficient work schedule. </w:t>
            </w:r>
            <w:r w:rsidRPr="00E62E6B">
              <w:rPr>
                <w:rFonts w:ascii="Lora" w:hAnsi="Lora" w:cs="Arial"/>
              </w:rPr>
              <w:t>Awarded “Employee of the Month”</w:t>
            </w:r>
            <w:r w:rsidRPr="00E62E6B">
              <w:rPr>
                <w:rFonts w:ascii="Lora" w:hAnsi="Lora"/>
              </w:rPr>
              <w:t xml:space="preserve"> for consistently receiving positive customer feedback. Seeking to leverage my experience in customer service to fill a Sales Clerk position at Blarney’s.</w:t>
            </w:r>
          </w:p>
        </w:tc>
      </w:tr>
      <w:tr w:rsidR="001A3D1A" w:rsidRPr="001A3D1A" w14:paraId="70A2A714" w14:textId="77777777" w:rsidTr="00DC5EC1">
        <w:trPr>
          <w:trHeight w:val="370"/>
        </w:trPr>
        <w:tc>
          <w:tcPr>
            <w:tcW w:w="11194" w:type="dxa"/>
            <w:gridSpan w:val="2"/>
          </w:tcPr>
          <w:p w14:paraId="6C1B5BEE" w14:textId="77777777" w:rsidR="0087217B" w:rsidRPr="001A3D1A" w:rsidRDefault="0087217B" w:rsidP="001A3D1A">
            <w:pPr>
              <w:rPr>
                <w:rFonts w:ascii="Lora" w:eastAsia="Noto Serif JP" w:hAnsi="Lora" w:cs="Noto Sans"/>
                <w:color w:val="000000" w:themeColor="text1"/>
                <w:sz w:val="20"/>
                <w:szCs w:val="20"/>
              </w:rPr>
            </w:pPr>
          </w:p>
        </w:tc>
      </w:tr>
      <w:tr w:rsidR="001A3D1A" w:rsidRPr="001A3D1A" w14:paraId="22B54E23" w14:textId="26883753" w:rsidTr="00DC5EC1">
        <w:tc>
          <w:tcPr>
            <w:tcW w:w="11194" w:type="dxa"/>
            <w:gridSpan w:val="2"/>
          </w:tcPr>
          <w:p w14:paraId="52BF33FB" w14:textId="6E57E6EF" w:rsidR="001A3D1A" w:rsidRPr="001210A0" w:rsidRDefault="00E62E6B" w:rsidP="001A3D1A">
            <w:pPr>
              <w:rPr>
                <w:rFonts w:ascii="Lora" w:eastAsia="Noto Serif JP" w:hAnsi="Lora" w:cs="Noto Sans"/>
                <w:b/>
                <w:bCs/>
                <w:color w:val="CA5426"/>
                <w:spacing w:val="20"/>
                <w:sz w:val="26"/>
                <w:szCs w:val="26"/>
              </w:rPr>
            </w:pPr>
            <w:r>
              <w:rPr>
                <w:rFonts w:ascii="Lora" w:eastAsia="Noto Serif JP" w:hAnsi="Lora" w:cs="Noto Sans"/>
                <w:b/>
                <w:bCs/>
                <w:color w:val="782A2A"/>
                <w:spacing w:val="20"/>
                <w:sz w:val="26"/>
                <w:szCs w:val="26"/>
              </w:rPr>
              <w:t>Relevant Skills</w:t>
            </w:r>
          </w:p>
        </w:tc>
      </w:tr>
      <w:tr w:rsidR="001A3D1A" w:rsidRPr="001A3D1A" w14:paraId="17569CF5" w14:textId="77777777" w:rsidTr="00DC5EC1">
        <w:trPr>
          <w:trHeight w:val="79"/>
        </w:trPr>
        <w:tc>
          <w:tcPr>
            <w:tcW w:w="11194" w:type="dxa"/>
            <w:gridSpan w:val="2"/>
          </w:tcPr>
          <w:p w14:paraId="08F0C232" w14:textId="77777777" w:rsidR="0087217B" w:rsidRPr="001A3D1A" w:rsidRDefault="0087217B" w:rsidP="001A3D1A">
            <w:pPr>
              <w:rPr>
                <w:rFonts w:ascii="Lora" w:eastAsia="Noto Serif JP" w:hAnsi="Lora" w:cs="Noto Sans"/>
                <w:color w:val="000000" w:themeColor="text1"/>
                <w:sz w:val="16"/>
                <w:szCs w:val="16"/>
              </w:rPr>
            </w:pPr>
          </w:p>
        </w:tc>
      </w:tr>
      <w:tr w:rsidR="001A3D1A" w:rsidRPr="001A3D1A" w14:paraId="4FEB446B" w14:textId="2901F540" w:rsidTr="00E62E6B">
        <w:trPr>
          <w:trHeight w:val="440"/>
        </w:trPr>
        <w:tc>
          <w:tcPr>
            <w:tcW w:w="11194" w:type="dxa"/>
            <w:gridSpan w:val="2"/>
          </w:tcPr>
          <w:p w14:paraId="4B2A6EDE" w14:textId="31F3B213" w:rsidR="009C5990" w:rsidRPr="00E62E6B" w:rsidRDefault="00E62E6B" w:rsidP="001A3D1A">
            <w:pPr>
              <w:pStyle w:val="NormalWeb"/>
              <w:spacing w:before="0" w:beforeAutospacing="0" w:after="0" w:afterAutospacing="0"/>
              <w:rPr>
                <w:rFonts w:ascii="Lora" w:eastAsia="Noto Serif JP" w:hAnsi="Lora" w:cs="Noto Sans"/>
                <w:b/>
                <w:bCs/>
                <w:color w:val="000000" w:themeColor="text1"/>
                <w:sz w:val="20"/>
                <w:szCs w:val="20"/>
              </w:rPr>
            </w:pPr>
            <w:r w:rsidRPr="00E62E6B">
              <w:rPr>
                <w:rFonts w:ascii="Lora" w:eastAsia="Noto Serif JP" w:hAnsi="Lora" w:cs="Noto Sans"/>
                <w:b/>
                <w:bCs/>
                <w:color w:val="000000" w:themeColor="text1"/>
                <w:sz w:val="22"/>
                <w:szCs w:val="22"/>
              </w:rPr>
              <w:t>Customer Service</w:t>
            </w:r>
          </w:p>
        </w:tc>
      </w:tr>
      <w:tr w:rsidR="001A3D1A" w:rsidRPr="001A3D1A" w14:paraId="7523716F" w14:textId="77777777" w:rsidTr="00E62E6B">
        <w:trPr>
          <w:trHeight w:val="1526"/>
        </w:trPr>
        <w:tc>
          <w:tcPr>
            <w:tcW w:w="11194" w:type="dxa"/>
            <w:gridSpan w:val="2"/>
          </w:tcPr>
          <w:p w14:paraId="0ACCD81F" w14:textId="77777777" w:rsidR="00E62E6B" w:rsidRPr="00E62E6B" w:rsidRDefault="00E62E6B" w:rsidP="00E62E6B">
            <w:pPr>
              <w:pStyle w:val="BodyText"/>
              <w:numPr>
                <w:ilvl w:val="0"/>
                <w:numId w:val="2"/>
              </w:numPr>
              <w:spacing w:before="100" w:line="285" w:lineRule="auto"/>
              <w:rPr>
                <w:rFonts w:ascii="Lora" w:hAnsi="Lora" w:cs="Arial"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Receive a +95% on customer service feedback surveys on a consistent basis by providing a friendly in-store environment</w:t>
            </w:r>
          </w:p>
          <w:p w14:paraId="6F8BE0C5" w14:textId="77777777" w:rsidR="00E62E6B" w:rsidRPr="00E62E6B" w:rsidRDefault="00E62E6B" w:rsidP="00E62E6B">
            <w:pPr>
              <w:pStyle w:val="BodyText"/>
              <w:numPr>
                <w:ilvl w:val="0"/>
                <w:numId w:val="2"/>
              </w:numPr>
              <w:spacing w:before="38" w:line="285" w:lineRule="auto"/>
              <w:rPr>
                <w:rFonts w:ascii="Lora" w:hAnsi="Lora" w:cs="Arial"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Enhance the customer experience by providing quality assistance and in-depth product knowledge</w:t>
            </w:r>
          </w:p>
          <w:p w14:paraId="67063B72" w14:textId="3DEF66B3" w:rsidR="00581BF9" w:rsidRPr="00E62E6B" w:rsidRDefault="00E62E6B" w:rsidP="00E62E6B">
            <w:pPr>
              <w:pStyle w:val="BodyText"/>
              <w:numPr>
                <w:ilvl w:val="0"/>
                <w:numId w:val="2"/>
              </w:numPr>
              <w:spacing w:before="38" w:line="285" w:lineRule="auto"/>
              <w:rPr>
                <w:rFonts w:ascii="Arial" w:hAnsi="Arial" w:cs="Arial"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Educate customers on up-and-coming brands and the latest fashion trends</w:t>
            </w:r>
          </w:p>
        </w:tc>
      </w:tr>
      <w:tr w:rsidR="001A3D1A" w:rsidRPr="001A3D1A" w14:paraId="31E7EA80" w14:textId="77777777" w:rsidTr="00E62E6B">
        <w:trPr>
          <w:trHeight w:val="96"/>
        </w:trPr>
        <w:tc>
          <w:tcPr>
            <w:tcW w:w="11194" w:type="dxa"/>
            <w:gridSpan w:val="2"/>
          </w:tcPr>
          <w:p w14:paraId="260F3EC6" w14:textId="77777777" w:rsidR="0087217B" w:rsidRPr="001A3D1A" w:rsidRDefault="0087217B" w:rsidP="001A3D1A">
            <w:pPr>
              <w:rPr>
                <w:rFonts w:ascii="Lora" w:eastAsia="Noto Serif JP" w:hAnsi="Lora" w:cs="Noto Sans"/>
                <w:color w:val="000000" w:themeColor="text1"/>
                <w:sz w:val="20"/>
                <w:szCs w:val="20"/>
              </w:rPr>
            </w:pPr>
          </w:p>
        </w:tc>
      </w:tr>
      <w:tr w:rsidR="001A3D1A" w:rsidRPr="001A3D1A" w14:paraId="096F6509" w14:textId="5198F32D" w:rsidTr="00E62E6B">
        <w:trPr>
          <w:trHeight w:val="445"/>
        </w:trPr>
        <w:tc>
          <w:tcPr>
            <w:tcW w:w="11194" w:type="dxa"/>
            <w:gridSpan w:val="2"/>
          </w:tcPr>
          <w:p w14:paraId="73B5D512" w14:textId="44CA5F11" w:rsidR="009C5990" w:rsidRPr="00E62E6B" w:rsidRDefault="00E62E6B" w:rsidP="001A3D1A">
            <w:pPr>
              <w:rPr>
                <w:rFonts w:ascii="Lora" w:eastAsia="Noto Serif JP" w:hAnsi="Lora" w:cs="Noto Sans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E62E6B">
              <w:rPr>
                <w:rFonts w:ascii="Lora" w:eastAsia="Noto Serif JP" w:hAnsi="Lora" w:cs="Noto Sans"/>
                <w:b/>
                <w:bCs/>
                <w:color w:val="000000" w:themeColor="text1"/>
                <w:lang w:eastAsia="en-IN"/>
              </w:rPr>
              <w:t>Sales</w:t>
            </w:r>
          </w:p>
        </w:tc>
      </w:tr>
      <w:tr w:rsidR="001A3D1A" w:rsidRPr="001A3D1A" w14:paraId="5A9DE57E" w14:textId="77777777" w:rsidTr="00E62E6B">
        <w:trPr>
          <w:trHeight w:val="1455"/>
        </w:trPr>
        <w:tc>
          <w:tcPr>
            <w:tcW w:w="11194" w:type="dxa"/>
            <w:gridSpan w:val="2"/>
          </w:tcPr>
          <w:p w14:paraId="4978C98B" w14:textId="77777777" w:rsidR="00E62E6B" w:rsidRPr="00E62E6B" w:rsidRDefault="00E62E6B" w:rsidP="00E62E6B">
            <w:pPr>
              <w:pStyle w:val="BodyText"/>
              <w:numPr>
                <w:ilvl w:val="0"/>
                <w:numId w:val="3"/>
              </w:numPr>
              <w:spacing w:before="38" w:line="285" w:lineRule="auto"/>
              <w:rPr>
                <w:rFonts w:ascii="Lora" w:hAnsi="Lora" w:cs="Arial"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Exceeded sales goals an average of 10% for 5 straight months</w:t>
            </w:r>
          </w:p>
          <w:p w14:paraId="39D8AB52" w14:textId="77777777" w:rsidR="00E62E6B" w:rsidRPr="00E62E6B" w:rsidRDefault="00E62E6B" w:rsidP="00E62E6B">
            <w:pPr>
              <w:pStyle w:val="BodyText"/>
              <w:numPr>
                <w:ilvl w:val="0"/>
                <w:numId w:val="3"/>
              </w:numPr>
              <w:spacing w:before="38" w:line="285" w:lineRule="auto"/>
              <w:rPr>
                <w:rFonts w:ascii="Lora" w:hAnsi="Lora" w:cs="Arial"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Upsell customers through the recommendation of products that meet their specific needs</w:t>
            </w:r>
          </w:p>
          <w:p w14:paraId="4A953EFA" w14:textId="73DCBA81" w:rsidR="00581BF9" w:rsidRPr="00E62E6B" w:rsidRDefault="00E62E6B" w:rsidP="00E62E6B">
            <w:pPr>
              <w:pStyle w:val="BodyText"/>
              <w:numPr>
                <w:ilvl w:val="0"/>
                <w:numId w:val="3"/>
              </w:numPr>
              <w:spacing w:before="38" w:line="285" w:lineRule="auto"/>
              <w:rPr>
                <w:rFonts w:ascii="Arial" w:hAnsi="Arial" w:cs="Arial"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Process 30+ customer transactions a day and factored sales, discounts, and promotions into the final price</w:t>
            </w:r>
          </w:p>
        </w:tc>
      </w:tr>
      <w:tr w:rsidR="001A3D1A" w:rsidRPr="001A3D1A" w14:paraId="71B1FD96" w14:textId="77777777" w:rsidTr="00E62E6B">
        <w:trPr>
          <w:trHeight w:val="96"/>
        </w:trPr>
        <w:tc>
          <w:tcPr>
            <w:tcW w:w="11194" w:type="dxa"/>
            <w:gridSpan w:val="2"/>
          </w:tcPr>
          <w:p w14:paraId="4B17F8D6" w14:textId="77777777" w:rsidR="004D4A58" w:rsidRPr="001A3D1A" w:rsidRDefault="004D4A58" w:rsidP="001A3D1A">
            <w:pPr>
              <w:rPr>
                <w:rFonts w:ascii="Lora" w:eastAsia="Noto Serif JP" w:hAnsi="Lora" w:cs="Noto Sans"/>
                <w:color w:val="000000" w:themeColor="text1"/>
                <w:sz w:val="20"/>
                <w:szCs w:val="20"/>
              </w:rPr>
            </w:pPr>
          </w:p>
        </w:tc>
      </w:tr>
      <w:tr w:rsidR="001A3D1A" w:rsidRPr="001A3D1A" w14:paraId="5AB76B3B" w14:textId="0FF39DE0" w:rsidTr="00E62E6B">
        <w:trPr>
          <w:trHeight w:val="476"/>
        </w:trPr>
        <w:tc>
          <w:tcPr>
            <w:tcW w:w="11194" w:type="dxa"/>
            <w:gridSpan w:val="2"/>
          </w:tcPr>
          <w:p w14:paraId="0FFC5DD0" w14:textId="3B8C5166" w:rsidR="009C5990" w:rsidRPr="00E62E6B" w:rsidRDefault="00E62E6B" w:rsidP="001A3D1A">
            <w:pPr>
              <w:rPr>
                <w:rFonts w:ascii="Lora" w:eastAsia="Noto Serif JP" w:hAnsi="Lora" w:cs="Noto Sans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E62E6B">
              <w:rPr>
                <w:rFonts w:ascii="Lora" w:eastAsia="Noto Serif JP" w:hAnsi="Lora" w:cs="Noto Sans"/>
                <w:b/>
                <w:bCs/>
                <w:color w:val="000000" w:themeColor="text1"/>
                <w:lang w:eastAsia="en-IN"/>
              </w:rPr>
              <w:t>Merchandising</w:t>
            </w:r>
          </w:p>
        </w:tc>
      </w:tr>
      <w:tr w:rsidR="001A3D1A" w:rsidRPr="001A3D1A" w14:paraId="14DE628B" w14:textId="77777777" w:rsidTr="00C06EC5">
        <w:trPr>
          <w:trHeight w:val="1685"/>
        </w:trPr>
        <w:tc>
          <w:tcPr>
            <w:tcW w:w="11194" w:type="dxa"/>
            <w:gridSpan w:val="2"/>
          </w:tcPr>
          <w:p w14:paraId="28FC7B09" w14:textId="77777777" w:rsidR="00E62E6B" w:rsidRPr="00E62E6B" w:rsidRDefault="00E62E6B" w:rsidP="00E62E6B">
            <w:pPr>
              <w:pStyle w:val="BodyText"/>
              <w:numPr>
                <w:ilvl w:val="0"/>
                <w:numId w:val="5"/>
              </w:numPr>
              <w:spacing w:before="38" w:line="285" w:lineRule="auto"/>
              <w:rPr>
                <w:rFonts w:ascii="Lora" w:hAnsi="Lora" w:cs="Arial"/>
                <w:b/>
                <w:i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Restock and organize new shipments of inventory in a timely manner, cutting average of 2 days off the merchandising process</w:t>
            </w:r>
          </w:p>
          <w:p w14:paraId="7908CF00" w14:textId="77777777" w:rsidR="00E62E6B" w:rsidRPr="00E62E6B" w:rsidRDefault="00E62E6B" w:rsidP="00E62E6B">
            <w:pPr>
              <w:pStyle w:val="BodyText"/>
              <w:numPr>
                <w:ilvl w:val="0"/>
                <w:numId w:val="5"/>
              </w:numPr>
              <w:spacing w:before="38" w:line="285" w:lineRule="auto"/>
              <w:rPr>
                <w:rFonts w:ascii="Lora" w:hAnsi="Lora" w:cs="Arial"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Develop and create unique displays that attract customers to a desired product</w:t>
            </w:r>
          </w:p>
          <w:p w14:paraId="401586BA" w14:textId="21A28261" w:rsidR="00581BF9" w:rsidRPr="00E62E6B" w:rsidRDefault="00E62E6B" w:rsidP="00E62E6B">
            <w:pPr>
              <w:pStyle w:val="BodyText"/>
              <w:numPr>
                <w:ilvl w:val="0"/>
                <w:numId w:val="5"/>
              </w:numPr>
              <w:spacing w:before="38" w:line="285" w:lineRule="auto"/>
              <w:rPr>
                <w:rFonts w:ascii="Arial" w:hAnsi="Arial" w:cs="Arial"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Team worker who is able to adapt in highly dynamic and changing situations in the office</w:t>
            </w:r>
          </w:p>
        </w:tc>
      </w:tr>
      <w:tr w:rsidR="001A3D1A" w:rsidRPr="001A3D1A" w14:paraId="586CAB48" w14:textId="77777777" w:rsidTr="00C06EC5">
        <w:trPr>
          <w:trHeight w:val="96"/>
        </w:trPr>
        <w:tc>
          <w:tcPr>
            <w:tcW w:w="11194" w:type="dxa"/>
            <w:gridSpan w:val="2"/>
          </w:tcPr>
          <w:p w14:paraId="44F3CF83" w14:textId="77777777" w:rsidR="0087217B" w:rsidRPr="001A3D1A" w:rsidRDefault="0087217B" w:rsidP="001A3D1A">
            <w:pPr>
              <w:rPr>
                <w:rFonts w:ascii="Lora" w:eastAsia="Noto Serif JP" w:hAnsi="Lora" w:cs="Noto Sans"/>
                <w:color w:val="000000" w:themeColor="text1"/>
                <w:sz w:val="20"/>
                <w:szCs w:val="20"/>
              </w:rPr>
            </w:pPr>
          </w:p>
        </w:tc>
      </w:tr>
      <w:tr w:rsidR="001A3D1A" w:rsidRPr="001A3D1A" w14:paraId="137D827A" w14:textId="7210CF36" w:rsidTr="00DC5EC1">
        <w:tc>
          <w:tcPr>
            <w:tcW w:w="11194" w:type="dxa"/>
            <w:gridSpan w:val="2"/>
          </w:tcPr>
          <w:p w14:paraId="09EA4487" w14:textId="3AEB688F" w:rsidR="001A3D1A" w:rsidRPr="001A3D1A" w:rsidRDefault="00E62E6B" w:rsidP="001A3D1A">
            <w:pPr>
              <w:rPr>
                <w:rFonts w:ascii="Lora" w:eastAsia="Noto Serif JP" w:hAnsi="Lora" w:cs="Noto Sans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Lora" w:eastAsia="Noto Serif JP" w:hAnsi="Lora" w:cs="Noto Sans"/>
                <w:b/>
                <w:bCs/>
                <w:color w:val="782A2A"/>
                <w:spacing w:val="20"/>
                <w:sz w:val="26"/>
                <w:szCs w:val="26"/>
              </w:rPr>
              <w:t>Work History</w:t>
            </w:r>
          </w:p>
        </w:tc>
      </w:tr>
      <w:tr w:rsidR="001A3D1A" w:rsidRPr="001A3D1A" w14:paraId="2F2B2E8C" w14:textId="77777777" w:rsidTr="00DC5EC1">
        <w:tc>
          <w:tcPr>
            <w:tcW w:w="11194" w:type="dxa"/>
            <w:gridSpan w:val="2"/>
          </w:tcPr>
          <w:p w14:paraId="5F85E83C" w14:textId="77777777" w:rsidR="004D4A58" w:rsidRPr="001A3D1A" w:rsidRDefault="004D4A58" w:rsidP="001A3D1A">
            <w:pPr>
              <w:rPr>
                <w:rFonts w:ascii="Lora" w:eastAsia="Noto Serif JP" w:hAnsi="Lora" w:cs="Noto Sans"/>
                <w:b/>
                <w:bCs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AC0814" w:rsidRPr="001A3D1A" w14:paraId="0F5D8D60" w14:textId="77777777" w:rsidTr="00C06EC5">
        <w:trPr>
          <w:trHeight w:val="1439"/>
        </w:trPr>
        <w:tc>
          <w:tcPr>
            <w:tcW w:w="5597" w:type="dxa"/>
          </w:tcPr>
          <w:p w14:paraId="06AA7955" w14:textId="77777777" w:rsidR="00AC0814" w:rsidRPr="00E62E6B" w:rsidRDefault="00AC0814" w:rsidP="00E62E6B">
            <w:pPr>
              <w:pStyle w:val="BodyText"/>
              <w:ind w:left="34" w:right="14" w:hanging="15"/>
              <w:rPr>
                <w:rFonts w:ascii="Lora" w:hAnsi="Lora" w:cs="Arial"/>
                <w:i/>
                <w:sz w:val="22"/>
                <w:szCs w:val="22"/>
              </w:rPr>
            </w:pPr>
            <w:proofErr w:type="spellStart"/>
            <w:r w:rsidRPr="00E62E6B">
              <w:rPr>
                <w:rFonts w:ascii="Lora" w:hAnsi="Lora" w:cs="Arial"/>
                <w:b/>
                <w:sz w:val="22"/>
                <w:szCs w:val="22"/>
              </w:rPr>
              <w:t>Ulta</w:t>
            </w:r>
            <w:proofErr w:type="spellEnd"/>
            <w:r w:rsidRPr="00E62E6B">
              <w:rPr>
                <w:rFonts w:ascii="Lora" w:hAnsi="Lora" w:cs="Arial"/>
                <w:b/>
                <w:sz w:val="22"/>
                <w:szCs w:val="22"/>
              </w:rPr>
              <w:t xml:space="preserve">, </w:t>
            </w:r>
            <w:r w:rsidRPr="00E62E6B">
              <w:rPr>
                <w:rFonts w:ascii="Lora" w:hAnsi="Lora" w:cs="Arial"/>
                <w:i/>
                <w:sz w:val="22"/>
                <w:szCs w:val="22"/>
              </w:rPr>
              <w:t xml:space="preserve">Manhattan, NY </w:t>
            </w:r>
          </w:p>
          <w:p w14:paraId="54FD6C66" w14:textId="77777777" w:rsidR="00AC0814" w:rsidRPr="00E62E6B" w:rsidRDefault="00AC0814" w:rsidP="00E62E6B">
            <w:pPr>
              <w:pStyle w:val="BodyText"/>
              <w:ind w:left="34" w:right="14" w:hanging="15"/>
              <w:rPr>
                <w:rFonts w:ascii="Lora" w:hAnsi="Lora" w:cs="Arial"/>
                <w:i/>
                <w:sz w:val="22"/>
                <w:szCs w:val="22"/>
              </w:rPr>
            </w:pPr>
            <w:r w:rsidRPr="00E62E6B">
              <w:rPr>
                <w:rFonts w:ascii="Lora" w:hAnsi="Lora" w:cs="Arial"/>
                <w:i/>
                <w:sz w:val="22"/>
                <w:szCs w:val="22"/>
              </w:rPr>
              <w:t>(2016-2017)</w:t>
            </w:r>
          </w:p>
          <w:p w14:paraId="19345994" w14:textId="77777777" w:rsidR="00AC0814" w:rsidRPr="00E62E6B" w:rsidRDefault="00AC0814" w:rsidP="00E62E6B">
            <w:pPr>
              <w:pStyle w:val="BodyText"/>
              <w:ind w:left="34" w:right="14" w:hanging="10"/>
              <w:rPr>
                <w:rFonts w:ascii="Lora" w:hAnsi="Lora" w:cs="Arial"/>
                <w:i/>
                <w:sz w:val="22"/>
                <w:szCs w:val="22"/>
              </w:rPr>
            </w:pPr>
            <w:proofErr w:type="gramStart"/>
            <w:r w:rsidRPr="00E62E6B">
              <w:rPr>
                <w:rFonts w:ascii="Lora" w:hAnsi="Lora" w:cs="Arial"/>
                <w:i/>
                <w:sz w:val="22"/>
                <w:szCs w:val="22"/>
              </w:rPr>
              <w:t>Sales Clerk</w:t>
            </w:r>
            <w:proofErr w:type="gramEnd"/>
          </w:p>
          <w:p w14:paraId="7CC2B38C" w14:textId="77777777" w:rsidR="00AC0814" w:rsidRPr="00E62E6B" w:rsidRDefault="00AC0814" w:rsidP="00E62E6B">
            <w:pPr>
              <w:pStyle w:val="BodyText"/>
              <w:spacing w:before="0"/>
              <w:ind w:left="24" w:right="14"/>
              <w:rPr>
                <w:rFonts w:ascii="Lora" w:hAnsi="Lora" w:cs="Arial"/>
                <w:b/>
                <w:sz w:val="22"/>
                <w:szCs w:val="22"/>
              </w:rPr>
            </w:pPr>
          </w:p>
        </w:tc>
        <w:tc>
          <w:tcPr>
            <w:tcW w:w="5597" w:type="dxa"/>
          </w:tcPr>
          <w:p w14:paraId="43887B88" w14:textId="03FF98D9" w:rsidR="00AC0814" w:rsidRPr="00E62E6B" w:rsidRDefault="00AC0814" w:rsidP="00E62E6B">
            <w:pPr>
              <w:pStyle w:val="BodyText"/>
              <w:spacing w:before="0"/>
              <w:ind w:left="24" w:right="14"/>
              <w:rPr>
                <w:rFonts w:ascii="Lora" w:hAnsi="Lora" w:cs="Arial"/>
                <w:i/>
                <w:sz w:val="22"/>
                <w:szCs w:val="22"/>
              </w:rPr>
            </w:pPr>
            <w:r w:rsidRPr="00E62E6B">
              <w:rPr>
                <w:rFonts w:ascii="Lora" w:hAnsi="Lora" w:cs="Arial"/>
                <w:b/>
                <w:sz w:val="22"/>
                <w:szCs w:val="22"/>
              </w:rPr>
              <w:t xml:space="preserve">GAP, </w:t>
            </w:r>
            <w:r w:rsidRPr="00E62E6B">
              <w:rPr>
                <w:rFonts w:ascii="Lora" w:hAnsi="Lora" w:cs="Arial"/>
                <w:i/>
                <w:sz w:val="22"/>
                <w:szCs w:val="22"/>
              </w:rPr>
              <w:t>Albany, NY</w:t>
            </w:r>
          </w:p>
          <w:p w14:paraId="65F7FBDA" w14:textId="77777777" w:rsidR="00AC0814" w:rsidRPr="00E62E6B" w:rsidRDefault="00AC0814" w:rsidP="00E62E6B">
            <w:pPr>
              <w:pStyle w:val="BodyText"/>
              <w:spacing w:before="0"/>
              <w:ind w:left="24" w:right="14"/>
              <w:rPr>
                <w:rFonts w:ascii="Lora" w:hAnsi="Lora" w:cs="Arial"/>
                <w:i/>
                <w:sz w:val="22"/>
                <w:szCs w:val="22"/>
              </w:rPr>
            </w:pPr>
            <w:r w:rsidRPr="00E62E6B">
              <w:rPr>
                <w:rFonts w:ascii="Lora" w:hAnsi="Lora" w:cs="Arial"/>
                <w:sz w:val="22"/>
                <w:szCs w:val="22"/>
              </w:rPr>
              <w:t>(2014-2015)</w:t>
            </w:r>
          </w:p>
          <w:p w14:paraId="7585C62A" w14:textId="77777777" w:rsidR="00AC0814" w:rsidRPr="00E62E6B" w:rsidRDefault="00AC0814" w:rsidP="00E62E6B">
            <w:pPr>
              <w:pStyle w:val="BodyText"/>
              <w:spacing w:before="0"/>
              <w:ind w:right="14"/>
              <w:rPr>
                <w:rFonts w:ascii="Lora" w:hAnsi="Lora" w:cs="Arial"/>
                <w:i/>
                <w:sz w:val="22"/>
                <w:szCs w:val="22"/>
              </w:rPr>
            </w:pPr>
            <w:r w:rsidRPr="00E62E6B">
              <w:rPr>
                <w:rFonts w:ascii="Lora" w:hAnsi="Lora" w:cs="Arial"/>
                <w:i/>
                <w:sz w:val="22"/>
                <w:szCs w:val="22"/>
              </w:rPr>
              <w:t>Sales Representative</w:t>
            </w:r>
          </w:p>
          <w:p w14:paraId="27E1754B" w14:textId="77777777" w:rsidR="00AC0814" w:rsidRPr="001A3D1A" w:rsidRDefault="00AC0814" w:rsidP="001A3D1A">
            <w:pPr>
              <w:rPr>
                <w:rFonts w:ascii="Lora" w:eastAsia="Noto Serif JP" w:hAnsi="Lora" w:cs="Noto Sans"/>
                <w:b/>
                <w:bCs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1A3D1A" w:rsidRPr="001A3D1A" w14:paraId="1AE5201E" w14:textId="0F629050" w:rsidTr="00DC5EC1">
        <w:tc>
          <w:tcPr>
            <w:tcW w:w="11194" w:type="dxa"/>
            <w:gridSpan w:val="2"/>
          </w:tcPr>
          <w:p w14:paraId="534703D6" w14:textId="3385FE06" w:rsidR="001A3D1A" w:rsidRPr="004D782B" w:rsidRDefault="00E62E6B" w:rsidP="001A3D1A">
            <w:pPr>
              <w:rPr>
                <w:rFonts w:ascii="Lora" w:eastAsia="Noto Serif JP" w:hAnsi="Lora" w:cs="Noto Sans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Lora" w:eastAsia="Noto Serif JP" w:hAnsi="Lora" w:cs="Noto Sans"/>
                <w:b/>
                <w:bCs/>
                <w:color w:val="782A2A"/>
                <w:spacing w:val="20"/>
                <w:sz w:val="26"/>
                <w:szCs w:val="26"/>
              </w:rPr>
              <w:t>Education</w:t>
            </w:r>
          </w:p>
        </w:tc>
      </w:tr>
      <w:tr w:rsidR="001A3D1A" w:rsidRPr="001A3D1A" w14:paraId="52146948" w14:textId="77777777" w:rsidTr="00DC5EC1">
        <w:tc>
          <w:tcPr>
            <w:tcW w:w="11194" w:type="dxa"/>
            <w:gridSpan w:val="2"/>
          </w:tcPr>
          <w:p w14:paraId="4337E336" w14:textId="77777777" w:rsidR="004D4A58" w:rsidRPr="001A3D1A" w:rsidRDefault="004D4A58" w:rsidP="001A3D1A">
            <w:pPr>
              <w:rPr>
                <w:rFonts w:ascii="Lora" w:eastAsia="Noto Serif JP" w:hAnsi="Lora" w:cs="Noto Sans"/>
                <w:b/>
                <w:bCs/>
                <w:color w:val="000000" w:themeColor="text1"/>
                <w:spacing w:val="20"/>
                <w:sz w:val="16"/>
                <w:szCs w:val="16"/>
              </w:rPr>
            </w:pPr>
          </w:p>
        </w:tc>
      </w:tr>
      <w:tr w:rsidR="00E62E6B" w:rsidRPr="001A3D1A" w14:paraId="7080EF72" w14:textId="77777777" w:rsidTr="00DC5EC1">
        <w:tc>
          <w:tcPr>
            <w:tcW w:w="11194" w:type="dxa"/>
            <w:gridSpan w:val="2"/>
          </w:tcPr>
          <w:p w14:paraId="1EABF9CF" w14:textId="77777777" w:rsidR="00E62E6B" w:rsidRPr="00C06EC5" w:rsidRDefault="00E62E6B" w:rsidP="00E62E6B">
            <w:pPr>
              <w:pStyle w:val="NormalWeb"/>
              <w:spacing w:before="0" w:beforeAutospacing="0" w:after="0" w:afterAutospacing="0"/>
              <w:rPr>
                <w:rFonts w:ascii="Lora" w:eastAsia="Noto Serif JP" w:hAnsi="Lora" w:cs="Noto Sans"/>
                <w:b/>
                <w:bCs/>
                <w:color w:val="000000" w:themeColor="text1"/>
                <w:sz w:val="22"/>
                <w:szCs w:val="22"/>
              </w:rPr>
            </w:pPr>
            <w:r w:rsidRPr="00C06EC5">
              <w:rPr>
                <w:rFonts w:ascii="Lora" w:eastAsia="Noto Serif JP" w:hAnsi="Lora" w:cs="Noto Sans"/>
                <w:b/>
                <w:bCs/>
                <w:color w:val="000000" w:themeColor="text1"/>
                <w:sz w:val="22"/>
                <w:szCs w:val="22"/>
              </w:rPr>
              <w:t>LOUISIANA STATE UNIVERSITY, Baton Rouge, LA</w:t>
            </w:r>
          </w:p>
          <w:p w14:paraId="4BCC1CFD" w14:textId="469B4AF9" w:rsidR="00E62E6B" w:rsidRPr="00C06EC5" w:rsidRDefault="00E62E6B" w:rsidP="00E62E6B">
            <w:pPr>
              <w:pStyle w:val="NormalWeb"/>
              <w:spacing w:before="0" w:beforeAutospacing="0" w:afterAutospacing="0"/>
              <w:ind w:right="1134"/>
              <w:rPr>
                <w:rFonts w:ascii="Lora" w:eastAsia="Noto Serif JP" w:hAnsi="Lora" w:cs="Noto Sans"/>
                <w:color w:val="000000" w:themeColor="text1"/>
                <w:sz w:val="22"/>
                <w:szCs w:val="22"/>
              </w:rPr>
            </w:pPr>
            <w:r w:rsidRPr="00C06EC5">
              <w:rPr>
                <w:rFonts w:ascii="Lora" w:eastAsia="Noto Serif JP" w:hAnsi="Lora" w:cs="Noto Sans"/>
                <w:i/>
                <w:iCs/>
                <w:color w:val="000000" w:themeColor="text1"/>
                <w:sz w:val="22"/>
                <w:szCs w:val="22"/>
              </w:rPr>
              <w:t>May 2014</w:t>
            </w:r>
          </w:p>
        </w:tc>
      </w:tr>
      <w:tr w:rsidR="00E62E6B" w:rsidRPr="001A3D1A" w14:paraId="39A98A89" w14:textId="77777777" w:rsidTr="00DC5EC1">
        <w:tc>
          <w:tcPr>
            <w:tcW w:w="11194" w:type="dxa"/>
            <w:gridSpan w:val="2"/>
          </w:tcPr>
          <w:p w14:paraId="3D567A95" w14:textId="38346C88" w:rsidR="00E62E6B" w:rsidRPr="00C06EC5" w:rsidRDefault="00E62E6B" w:rsidP="00E62E6B">
            <w:pPr>
              <w:pStyle w:val="NormalWeb"/>
              <w:spacing w:before="0" w:beforeAutospacing="0" w:after="0" w:afterAutospacing="0"/>
              <w:rPr>
                <w:rFonts w:ascii="Lora" w:eastAsia="Noto Serif JP" w:hAnsi="Lora" w:cs="Noto Sans"/>
                <w:b/>
                <w:bCs/>
                <w:color w:val="000000" w:themeColor="text1"/>
                <w:sz w:val="22"/>
                <w:szCs w:val="22"/>
              </w:rPr>
            </w:pPr>
            <w:r w:rsidRPr="00C06EC5">
              <w:rPr>
                <w:rFonts w:ascii="Lora" w:eastAsia="Noto Serif JP" w:hAnsi="Lora" w:cs="Noto Sans"/>
                <w:color w:val="000000" w:themeColor="text1"/>
                <w:sz w:val="22"/>
                <w:szCs w:val="22"/>
              </w:rPr>
              <w:t xml:space="preserve">Bachelor of Science in Business Administration (concentration: finance), </w:t>
            </w:r>
            <w:proofErr w:type="spellStart"/>
            <w:r w:rsidRPr="00C06EC5">
              <w:rPr>
                <w:rFonts w:ascii="Lora" w:eastAsia="Noto Serif JP" w:hAnsi="Lora" w:cs="Noto Sans"/>
                <w:color w:val="000000" w:themeColor="text1"/>
                <w:sz w:val="22"/>
                <w:szCs w:val="22"/>
              </w:rPr>
              <w:t>Honors</w:t>
            </w:r>
            <w:proofErr w:type="spellEnd"/>
            <w:r w:rsidRPr="00C06EC5">
              <w:rPr>
                <w:rFonts w:ascii="Lora" w:eastAsia="Noto Serif JP" w:hAnsi="Lora" w:cs="Noto Sans"/>
                <w:color w:val="000000" w:themeColor="text1"/>
                <w:sz w:val="22"/>
                <w:szCs w:val="22"/>
              </w:rPr>
              <w:t>: cum laude (GPA: 3.7/4.0)</w:t>
            </w:r>
          </w:p>
        </w:tc>
      </w:tr>
    </w:tbl>
    <w:p w14:paraId="7C578F99" w14:textId="77777777" w:rsidR="00762384" w:rsidRDefault="00762384">
      <w:pPr>
        <w:sectPr w:rsidR="00762384" w:rsidSect="00086C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567" w:right="567" w:bottom="284" w:left="567" w:header="0" w:footer="0" w:gutter="0"/>
          <w:cols w:space="708"/>
          <w:docGrid w:linePitch="360"/>
        </w:sectPr>
      </w:pPr>
    </w:p>
    <w:p w14:paraId="757F9637" w14:textId="77777777" w:rsidR="00762384" w:rsidRPr="00D704BB" w:rsidRDefault="00762384" w:rsidP="00762384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lang w:val="en-US"/>
        </w:rPr>
      </w:pPr>
      <w:r>
        <w:rPr>
          <w:rFonts w:ascii="Noto Sans" w:hAnsi="Noto Sans" w:cs="Noto Sans"/>
          <w:b/>
          <w:bCs/>
          <w:noProof/>
          <w:sz w:val="48"/>
          <w:szCs w:val="48"/>
        </w:rPr>
        <w:lastRenderedPageBreak/>
        <w:drawing>
          <wp:inline distT="0" distB="0" distL="0" distR="0" wp14:anchorId="6DBC47B5" wp14:editId="6B17DEE4">
            <wp:extent cx="1363171" cy="159037"/>
            <wp:effectExtent l="0" t="0" r="0" b="635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40" cy="1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2B750" w14:textId="77777777" w:rsidR="00762384" w:rsidRDefault="00762384" w:rsidP="00762384">
      <w:pPr>
        <w:autoSpaceDE w:val="0"/>
        <w:autoSpaceDN w:val="0"/>
        <w:adjustRightInd w:val="0"/>
        <w:spacing w:after="0"/>
        <w:rPr>
          <w:rFonts w:ascii="Poppins" w:hAnsi="Poppins" w:cs="Poppins"/>
          <w:b/>
          <w:bCs/>
          <w:sz w:val="40"/>
          <w:szCs w:val="40"/>
          <w:lang w:val="en-US"/>
        </w:rPr>
      </w:pPr>
    </w:p>
    <w:p w14:paraId="5291F274" w14:textId="77777777" w:rsidR="00CD113F" w:rsidRPr="00D704BB" w:rsidRDefault="00CD113F" w:rsidP="00CD113F">
      <w:pPr>
        <w:autoSpaceDE w:val="0"/>
        <w:autoSpaceDN w:val="0"/>
        <w:adjustRightInd w:val="0"/>
        <w:spacing w:after="0"/>
        <w:rPr>
          <w:rFonts w:ascii="Poppins" w:hAnsi="Poppins" w:cs="Poppins"/>
          <w:b/>
          <w:bCs/>
          <w:sz w:val="40"/>
          <w:szCs w:val="40"/>
          <w:lang w:val="en-US"/>
        </w:rPr>
      </w:pPr>
      <w:r w:rsidRPr="00D704BB">
        <w:rPr>
          <w:rFonts w:ascii="Poppins" w:hAnsi="Poppins" w:cs="Poppins"/>
          <w:b/>
          <w:bCs/>
          <w:sz w:val="40"/>
          <w:szCs w:val="40"/>
          <w:lang w:val="en-US"/>
        </w:rPr>
        <w:t>Dear Job Seeker,</w:t>
      </w:r>
    </w:p>
    <w:p w14:paraId="440F2DEC" w14:textId="77777777" w:rsidR="00CD113F" w:rsidRPr="00D704BB" w:rsidRDefault="00CD113F" w:rsidP="00CD113F">
      <w:pPr>
        <w:autoSpaceDE w:val="0"/>
        <w:autoSpaceDN w:val="0"/>
        <w:adjustRightInd w:val="0"/>
        <w:spacing w:after="0"/>
        <w:rPr>
          <w:rFonts w:ascii="Poppins" w:hAnsi="Poppins" w:cs="Poppins"/>
          <w:lang w:val="en-US"/>
        </w:rPr>
      </w:pPr>
    </w:p>
    <w:p w14:paraId="15619226" w14:textId="77777777" w:rsidR="00CD113F" w:rsidRPr="0000414F" w:rsidRDefault="00CD113F" w:rsidP="00CD113F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  <w:r w:rsidRPr="0000414F">
        <w:rPr>
          <w:rFonts w:ascii="Poppins" w:hAnsi="Poppins" w:cs="Poppins"/>
          <w:sz w:val="20"/>
          <w:szCs w:val="20"/>
          <w:lang w:val="en-TW"/>
        </w:rPr>
        <w:t>If you’re looking for a classy resume template, you can’t do any better than the “Milano”. Its simple elegance is just what you need if you want to imbue your resume with a balance of professionalism and good taste — plus a dash of creativity.</w:t>
      </w:r>
    </w:p>
    <w:p w14:paraId="5B30865B" w14:textId="77777777" w:rsidR="00CD113F" w:rsidRPr="0000414F" w:rsidRDefault="00CD113F" w:rsidP="00CD113F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</w:p>
    <w:p w14:paraId="6F9F46FE" w14:textId="77777777" w:rsidR="00CD113F" w:rsidRPr="0000414F" w:rsidRDefault="00CD113F" w:rsidP="00CD113F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  <w:r w:rsidRPr="0000414F">
        <w:rPr>
          <w:rFonts w:ascii="Poppins" w:hAnsi="Poppins" w:cs="Poppins"/>
          <w:sz w:val="20"/>
          <w:szCs w:val="20"/>
          <w:lang w:val="en-TW"/>
        </w:rPr>
        <w:t>Everything on the Milano is left-aligned, which helps the hiring manager quickly look through your resume by simply scanning down the page to identify relevant experience and skills.</w:t>
      </w:r>
    </w:p>
    <w:p w14:paraId="4C737ABB" w14:textId="77777777" w:rsidR="00CD113F" w:rsidRPr="0000414F" w:rsidRDefault="00CD113F" w:rsidP="00CD113F">
      <w:pPr>
        <w:autoSpaceDE w:val="0"/>
        <w:autoSpaceDN w:val="0"/>
        <w:adjustRightInd w:val="0"/>
        <w:spacing w:after="0"/>
        <w:ind w:right="571"/>
        <w:rPr>
          <w:rFonts w:ascii="Poppins" w:hAnsi="Poppins" w:cs="Poppins"/>
          <w:sz w:val="20"/>
          <w:szCs w:val="20"/>
          <w:lang w:val="en-TW"/>
        </w:rPr>
      </w:pPr>
    </w:p>
    <w:p w14:paraId="0538268A" w14:textId="77777777" w:rsidR="00CD113F" w:rsidRDefault="00CD113F" w:rsidP="00CD113F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If you’re still struggling to write your resume, here are some free resources to help you put together a resume that shows employers you’re the right person for the job:</w:t>
      </w:r>
    </w:p>
    <w:p w14:paraId="562B1E00" w14:textId="77777777" w:rsidR="00CD113F" w:rsidRPr="00D704BB" w:rsidRDefault="00CD113F" w:rsidP="00CD113F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</w:p>
    <w:p w14:paraId="4F2AC3BC" w14:textId="77777777" w:rsidR="00CD113F" w:rsidRPr="00D704BB" w:rsidRDefault="00CD113F" w:rsidP="00CD113F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4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Free Resume Builder</w:t>
        </w:r>
      </w:hyperlink>
    </w:p>
    <w:p w14:paraId="36A3E60E" w14:textId="77777777" w:rsidR="00CD113F" w:rsidRPr="00D704BB" w:rsidRDefault="00CD113F" w:rsidP="00CD113F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How to Write a Resume</w:t>
      </w:r>
    </w:p>
    <w:p w14:paraId="48BD69FF" w14:textId="77777777" w:rsidR="00CD113F" w:rsidRPr="00D704BB" w:rsidRDefault="00CD113F" w:rsidP="00CD113F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begin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instrText>HYPERLINK "https://resumegenius.com/resume-samples?utm_source=Word_Doc&amp;utm_medium=Resume_Samples_Link&amp;utm_campaign=RG_Downloads"</w:instrTex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separate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t>Resume Samples by Industry</w:t>
      </w:r>
    </w:p>
    <w:p w14:paraId="25983D58" w14:textId="77777777" w:rsidR="00CD113F" w:rsidRPr="00D704BB" w:rsidRDefault="00CD113F" w:rsidP="00CD113F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end"/>
      </w:r>
    </w:p>
    <w:p w14:paraId="5C762D69" w14:textId="77777777" w:rsidR="00CD113F" w:rsidRPr="00D704BB" w:rsidRDefault="00CD113F" w:rsidP="00CD113F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Once you have a great resume, pair it with a convincing cover letter using our matching </w:t>
      </w:r>
      <w:hyperlink r:id="rId15" w:anchor="2021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2021 cover letter template</w:t>
        </w:r>
      </w:hyperlink>
      <w:r w:rsidRPr="00D704BB">
        <w:rPr>
          <w:rFonts w:ascii="Poppins" w:hAnsi="Poppins" w:cs="Poppins"/>
          <w:sz w:val="20"/>
          <w:szCs w:val="20"/>
          <w:lang w:val="en-US"/>
        </w:rPr>
        <w:t>.</w:t>
      </w:r>
      <w:r>
        <w:rPr>
          <w:rFonts w:ascii="Poppins" w:hAnsi="Poppins" w:cs="Poppins"/>
          <w:sz w:val="20"/>
          <w:szCs w:val="20"/>
          <w:lang w:val="en-US"/>
        </w:rPr>
        <w:t xml:space="preserve"> </w:t>
      </w:r>
      <w:r w:rsidRPr="00D704BB">
        <w:rPr>
          <w:rFonts w:ascii="Poppins" w:hAnsi="Poppins" w:cs="Poppins"/>
          <w:sz w:val="20"/>
          <w:szCs w:val="20"/>
          <w:lang w:val="en-US"/>
        </w:rPr>
        <w:t>Here are a few resources to help you write a cover letter that gives your application the boost it needs to land you an interview:</w:t>
      </w:r>
    </w:p>
    <w:p w14:paraId="3CB90A2F" w14:textId="77777777" w:rsidR="00CD113F" w:rsidRPr="00D704BB" w:rsidRDefault="00CD113F" w:rsidP="00CD113F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6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Builder</w:t>
        </w:r>
      </w:hyperlink>
    </w:p>
    <w:p w14:paraId="21C87C47" w14:textId="77777777" w:rsidR="00CD113F" w:rsidRPr="00D704BB" w:rsidRDefault="00CD113F" w:rsidP="00CD113F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7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How to Write a Cover Letter</w:t>
        </w:r>
      </w:hyperlink>
    </w:p>
    <w:p w14:paraId="2354630C" w14:textId="77777777" w:rsidR="00CD113F" w:rsidRDefault="00CD113F" w:rsidP="00CD113F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8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Examples by Industry</w:t>
        </w:r>
      </w:hyperlink>
    </w:p>
    <w:p w14:paraId="77688020" w14:textId="77777777" w:rsidR="00CD113F" w:rsidRDefault="00CD113F" w:rsidP="00CD113F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7F083160" w14:textId="77777777" w:rsidR="00CD113F" w:rsidRDefault="00CD113F" w:rsidP="00CD113F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785B237C" w14:textId="77777777" w:rsidR="00CD113F" w:rsidRDefault="00CD113F" w:rsidP="00CD113F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5B6D56BD" w14:textId="77777777" w:rsidR="00CD113F" w:rsidRPr="001D5369" w:rsidRDefault="00CD113F" w:rsidP="00CD113F">
      <w:pPr>
        <w:spacing w:after="0"/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  <w:r w:rsidRPr="001D5369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Best regards, </w:t>
      </w:r>
    </w:p>
    <w:p w14:paraId="0CA572E5" w14:textId="77777777" w:rsidR="00CD113F" w:rsidRPr="001D5369" w:rsidRDefault="00CD113F" w:rsidP="00CD113F">
      <w:pPr>
        <w:spacing w:after="0"/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</w:p>
    <w:p w14:paraId="423573B0" w14:textId="77777777" w:rsidR="00CD113F" w:rsidRPr="00180C71" w:rsidRDefault="00CD113F" w:rsidP="00CD113F">
      <w:pPr>
        <w:spacing w:after="0"/>
        <w:ind w:left="709" w:right="571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17A3FF22" wp14:editId="097F66D0">
            <wp:extent cx="3048000" cy="452673"/>
            <wp:effectExtent l="0" t="0" r="0" b="5080"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9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CC02" w14:textId="76AC7F06" w:rsidR="00762384" w:rsidRPr="00180C71" w:rsidRDefault="00762384" w:rsidP="00CD113F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sectPr w:rsidR="00762384" w:rsidRPr="00180C71" w:rsidSect="00F51936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328C6" w14:textId="77777777" w:rsidR="0072027B" w:rsidRDefault="0072027B" w:rsidP="002950A4">
      <w:pPr>
        <w:spacing w:after="0" w:line="240" w:lineRule="auto"/>
      </w:pPr>
      <w:r>
        <w:separator/>
      </w:r>
    </w:p>
  </w:endnote>
  <w:endnote w:type="continuationSeparator" w:id="0">
    <w:p w14:paraId="3587F24F" w14:textId="77777777" w:rsidR="0072027B" w:rsidRDefault="0072027B" w:rsidP="0029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ora">
    <w:panose1 w:val="020B0604020202020204"/>
    <w:charset w:val="4D"/>
    <w:family w:val="auto"/>
    <w:pitch w:val="variable"/>
    <w:sig w:usb0="A00002FF" w:usb1="5000204B" w:usb2="00000000" w:usb3="00000000" w:csb0="00000097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Noto Sans">
    <w:altName w:val="﷽﷽﷽﷽﷽﷽﷽﷽s"/>
    <w:panose1 w:val="020B0502040504020204"/>
    <w:charset w:val="00"/>
    <w:family w:val="swiss"/>
    <w:pitch w:val="variable"/>
    <w:sig w:usb0="E00082FF" w:usb1="420078FF" w:usb2="08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9CC2" w14:textId="77777777" w:rsidR="002950A4" w:rsidRDefault="00295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FD3E6" w14:textId="77777777" w:rsidR="002950A4" w:rsidRDefault="00295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A0C11" w14:textId="77777777" w:rsidR="002950A4" w:rsidRDefault="0029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24835" w14:textId="77777777" w:rsidR="0072027B" w:rsidRDefault="0072027B" w:rsidP="002950A4">
      <w:pPr>
        <w:spacing w:after="0" w:line="240" w:lineRule="auto"/>
      </w:pPr>
      <w:r>
        <w:separator/>
      </w:r>
    </w:p>
  </w:footnote>
  <w:footnote w:type="continuationSeparator" w:id="0">
    <w:p w14:paraId="6F9D130D" w14:textId="77777777" w:rsidR="0072027B" w:rsidRDefault="0072027B" w:rsidP="0029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B6DD2" w14:textId="77777777" w:rsidR="002950A4" w:rsidRDefault="00295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9EEE" w14:textId="77777777" w:rsidR="002950A4" w:rsidRDefault="00295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805B" w14:textId="77777777" w:rsidR="002950A4" w:rsidRDefault="00295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A524E"/>
    <w:multiLevelType w:val="hybridMultilevel"/>
    <w:tmpl w:val="5D0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212DD"/>
    <w:rsid w:val="00027A48"/>
    <w:rsid w:val="00084823"/>
    <w:rsid w:val="00086CF1"/>
    <w:rsid w:val="000D4A1B"/>
    <w:rsid w:val="001210A0"/>
    <w:rsid w:val="00145E5A"/>
    <w:rsid w:val="0014790C"/>
    <w:rsid w:val="00180C71"/>
    <w:rsid w:val="001A0E5A"/>
    <w:rsid w:val="001A3D1A"/>
    <w:rsid w:val="002010B7"/>
    <w:rsid w:val="0027420F"/>
    <w:rsid w:val="002950A4"/>
    <w:rsid w:val="002B3DB6"/>
    <w:rsid w:val="002D2A4C"/>
    <w:rsid w:val="00333CD0"/>
    <w:rsid w:val="003460AC"/>
    <w:rsid w:val="003679B9"/>
    <w:rsid w:val="003E2D57"/>
    <w:rsid w:val="00417C0F"/>
    <w:rsid w:val="0044021C"/>
    <w:rsid w:val="004B7BB4"/>
    <w:rsid w:val="004D070C"/>
    <w:rsid w:val="004D4A58"/>
    <w:rsid w:val="004D782B"/>
    <w:rsid w:val="00581BF9"/>
    <w:rsid w:val="005E5B9C"/>
    <w:rsid w:val="00701974"/>
    <w:rsid w:val="0072027B"/>
    <w:rsid w:val="00762384"/>
    <w:rsid w:val="00775CC1"/>
    <w:rsid w:val="007F4C83"/>
    <w:rsid w:val="00817C19"/>
    <w:rsid w:val="008425DD"/>
    <w:rsid w:val="00847A30"/>
    <w:rsid w:val="0087217B"/>
    <w:rsid w:val="00874B6D"/>
    <w:rsid w:val="008C2A7E"/>
    <w:rsid w:val="00940316"/>
    <w:rsid w:val="009566AC"/>
    <w:rsid w:val="009C5990"/>
    <w:rsid w:val="00A67A51"/>
    <w:rsid w:val="00AC0814"/>
    <w:rsid w:val="00B53F10"/>
    <w:rsid w:val="00BB2506"/>
    <w:rsid w:val="00BB5627"/>
    <w:rsid w:val="00BF2F76"/>
    <w:rsid w:val="00BF54C6"/>
    <w:rsid w:val="00C05506"/>
    <w:rsid w:val="00C0622B"/>
    <w:rsid w:val="00C06EC5"/>
    <w:rsid w:val="00C44F89"/>
    <w:rsid w:val="00CD113F"/>
    <w:rsid w:val="00D00CB9"/>
    <w:rsid w:val="00D35C88"/>
    <w:rsid w:val="00DC5EC1"/>
    <w:rsid w:val="00E36930"/>
    <w:rsid w:val="00E42DB1"/>
    <w:rsid w:val="00E55BF5"/>
    <w:rsid w:val="00E62E6B"/>
    <w:rsid w:val="00F12970"/>
    <w:rsid w:val="00F44D27"/>
    <w:rsid w:val="00F51936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A4"/>
  </w:style>
  <w:style w:type="paragraph" w:styleId="Footer">
    <w:name w:val="footer"/>
    <w:basedOn w:val="Normal"/>
    <w:link w:val="Foot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A4"/>
  </w:style>
  <w:style w:type="paragraph" w:styleId="BodyText">
    <w:name w:val="Body Text"/>
    <w:basedOn w:val="Normal"/>
    <w:link w:val="BodyTextChar"/>
    <w:uiPriority w:val="1"/>
    <w:qFormat/>
    <w:rsid w:val="00E62E6B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62E6B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umegenius.com/?utm_source=Word_Doc&amp;utm_medium=Resume_Builder_Link&amp;utm_campaign=RG_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Conrad Benz</cp:lastModifiedBy>
  <cp:revision>5</cp:revision>
  <cp:lastPrinted>2021-10-13T08:47:00Z</cp:lastPrinted>
  <dcterms:created xsi:type="dcterms:W3CDTF">2021-10-13T08:47:00Z</dcterms:created>
  <dcterms:modified xsi:type="dcterms:W3CDTF">2021-10-13T09:57:00Z</dcterms:modified>
</cp:coreProperties>
</file>